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ED6" w:rsidRPr="000C3ED6" w:rsidRDefault="000C3ED6" w:rsidP="000C3ED6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C3ED6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Каков порядок получения разрешения на использование объектов животного и растительного мира, находящихся на особо охраняемых природных территориях?</w:t>
      </w:r>
    </w:p>
    <w:p w:rsidR="000C3ED6" w:rsidRPr="000C3ED6" w:rsidRDefault="000C3ED6" w:rsidP="000C3E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C3ED6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Ответ: </w:t>
      </w:r>
      <w:proofErr w:type="gramStart"/>
      <w:r w:rsidRPr="000C3ED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</w:t>
      </w:r>
      <w:proofErr w:type="gramEnd"/>
      <w:r w:rsidRPr="000C3ED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13.12.2020 вступил в силу приказ Росприроднадзора от 01.10.2020</w:t>
      </w:r>
    </w:p>
    <w:p w:rsidR="000C3ED6" w:rsidRPr="000C3ED6" w:rsidRDefault="000C3ED6" w:rsidP="000C3E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C3ED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№ 1293 «Об утверждении Административного регламента Федеральной службы по надзору в сфере природопользования предоставления государственной услуги по выдаче разрешений на использование объектов животного и растительного мира, находящихся на особо охраняемых природных территориях федерального значения».</w:t>
      </w:r>
    </w:p>
    <w:p w:rsidR="000C3ED6" w:rsidRPr="000C3ED6" w:rsidRDefault="000C3ED6" w:rsidP="000C3ED6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C3ED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Государственная услуга предоставляется центральным аппаратом Росприроднадзора и его территориальными органами.</w:t>
      </w:r>
    </w:p>
    <w:p w:rsidR="000C3ED6" w:rsidRPr="000C3ED6" w:rsidRDefault="000C3ED6" w:rsidP="000C3ED6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C3ED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Документы, необходимые для предоставления государственной услуги подаются в территориальный орган Росприроднадзора по месту предполагаемого использования объектов животного и растительного мира. Документы, необходимые для прекращения действия разрешения, выдачи дубликата, исправления допущенных опечаток и ошибок в выданных в результате предоставления государственной услуги документах подаются в центральный аппарат Росприроднадзора.</w:t>
      </w:r>
    </w:p>
    <w:p w:rsidR="000C3ED6" w:rsidRPr="000C3ED6" w:rsidRDefault="000C3ED6" w:rsidP="000C3ED6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C3ED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Срок предоставления государственной услуги не должен превышать 30 рабочих дней со дня регистрации заявления. Результат предоставления государственной услуги направляется заявителю в течение 1 рабочего дня со дня его подписания, в форме документа на бумажном носителе, либо в форме электронного документа, подписанного с использованием электронной подписи, в том числе на Едином портале.</w:t>
      </w:r>
    </w:p>
    <w:p w:rsidR="000C3ED6" w:rsidRPr="000C3ED6" w:rsidRDefault="000C3ED6" w:rsidP="000C3ED6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C3ED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Для получения государственной услуги в результате добычи объектов животного мира и водных биологических ресурсов необходимо оплатить государственную пошлину. За предоставление разрешения на добычу объектов животного мира - 650 рублей. За предоставление разрешения на добычу (вылов) водных биологических ресурсов - от 350 до 800 рублей. За выдачу дубликата разрешения на добычу объектов животного мира - 350 рублей. За внесение изменений в разрешение на добычу (вылов) водных биологических ресурсов - от 200 до 350 рублей.</w:t>
      </w:r>
    </w:p>
    <w:p w:rsidR="000C3ED6" w:rsidRPr="000C3ED6" w:rsidRDefault="000C3ED6" w:rsidP="000C3ED6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C3ED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Желающие могут получить информацию о предоставлении государственной услуги на официальном сайте Росприроднадзора </w:t>
      </w:r>
      <w:hyperlink r:id="rId4" w:history="1">
        <w:r w:rsidRPr="000C3ED6">
          <w:rPr>
            <w:rFonts w:ascii="Arial" w:eastAsia="Times New Roman" w:hAnsi="Arial" w:cs="Arial"/>
            <w:color w:val="024C8B"/>
            <w:sz w:val="20"/>
            <w:szCs w:val="20"/>
            <w:u w:val="single"/>
            <w:lang w:eastAsia="ru-RU"/>
          </w:rPr>
          <w:t>http://www.rpn.gov.ru</w:t>
        </w:r>
      </w:hyperlink>
      <w:r w:rsidRPr="000C3ED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в информационно-телекоммуникационной сети «Интернет», а также в федеральной государственной информационной системе «Единый портал государственных и муниципальных услуг (функций)» </w:t>
      </w:r>
      <w:hyperlink r:id="rId5" w:history="1">
        <w:r w:rsidRPr="000C3ED6">
          <w:rPr>
            <w:rFonts w:ascii="Arial" w:eastAsia="Times New Roman" w:hAnsi="Arial" w:cs="Arial"/>
            <w:color w:val="024C8B"/>
            <w:sz w:val="20"/>
            <w:szCs w:val="20"/>
            <w:u w:val="single"/>
            <w:lang w:eastAsia="ru-RU"/>
          </w:rPr>
          <w:t>www.gosuslugi.ru</w:t>
        </w:r>
      </w:hyperlink>
      <w:r w:rsidRPr="000C3ED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0C3ED6" w:rsidRDefault="000C3ED6">
      <w:bookmarkStart w:id="0" w:name="_GoBack"/>
      <w:bookmarkEnd w:id="0"/>
    </w:p>
    <w:sectPr w:rsidR="000C3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ED6"/>
    <w:rsid w:val="000C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ECF56-65DC-4BE8-9264-E74B8353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3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C3E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39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/" TargetMode="External"/><Relationship Id="rId4" Type="http://schemas.openxmlformats.org/officeDocument/2006/relationships/hyperlink" Target="http://www.rpn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2022-06-30T07:39:00Z</dcterms:created>
  <dcterms:modified xsi:type="dcterms:W3CDTF">2022-06-30T07:39:00Z</dcterms:modified>
</cp:coreProperties>
</file>